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FAA93" w14:textId="1C763C00" w:rsidR="000A4677" w:rsidRPr="00F675F0" w:rsidRDefault="000A4677" w:rsidP="00CB60B2">
      <w:pPr>
        <w:jc w:val="right"/>
        <w:rPr>
          <w:rFonts w:ascii="Fira Sans" w:hAnsi="Fira Sans" w:cs="Times New Roman"/>
          <w:i/>
          <w:color w:val="000000" w:themeColor="text1"/>
          <w:sz w:val="18"/>
          <w:szCs w:val="18"/>
        </w:rPr>
      </w:pPr>
      <w:r w:rsidRPr="00B51813">
        <w:rPr>
          <w:rFonts w:ascii="Fira Sans" w:hAnsi="Fira Sans" w:cs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</w:t>
      </w:r>
      <w:r w:rsidR="00CB60B2">
        <w:rPr>
          <w:rFonts w:ascii="Fira Sans" w:hAnsi="Fira Sans" w:cs="Times New Roman"/>
          <w:i/>
          <w:color w:val="000000" w:themeColor="text1"/>
          <w:sz w:val="20"/>
          <w:szCs w:val="20"/>
        </w:rPr>
        <w:t xml:space="preserve">                        </w:t>
      </w:r>
      <w:r w:rsidR="00CB60B2">
        <w:rPr>
          <w:rFonts w:ascii="Fira Sans" w:hAnsi="Fira Sans" w:cs="Times New Roman"/>
          <w:i/>
          <w:color w:val="000000" w:themeColor="text1"/>
          <w:sz w:val="18"/>
          <w:szCs w:val="18"/>
        </w:rPr>
        <w:t>Załącznik nr 2</w:t>
      </w:r>
    </w:p>
    <w:p w14:paraId="3A8FC2A3" w14:textId="2322E747" w:rsidR="00E00E67" w:rsidRPr="00B51813" w:rsidRDefault="005302F4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Umowa sprzedaży</w:t>
      </w:r>
      <w:r w:rsidR="00CB60B2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składnika rzeczowego</w:t>
      </w:r>
      <w:r w:rsidR="00445CA2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majątku ruchomego</w:t>
      </w:r>
    </w:p>
    <w:p w14:paraId="382ABD29" w14:textId="44341C92" w:rsidR="005302F4" w:rsidRPr="00B51813" w:rsidRDefault="000A4677" w:rsidP="00B51813">
      <w:pPr>
        <w:rPr>
          <w:rFonts w:ascii="Fira Sans" w:hAnsi="Fira Sans" w:cs="Times New Roman"/>
          <w:i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ab/>
      </w:r>
    </w:p>
    <w:p w14:paraId="3ED00163" w14:textId="23F69496" w:rsidR="00EB1A77" w:rsidRDefault="00FE2EF3" w:rsidP="00FE2EF3">
      <w:pPr>
        <w:jc w:val="center"/>
        <w:rPr>
          <w:rFonts w:ascii="Fira Sans" w:hAnsi="Fira Sans" w:cs="Times New Roman"/>
          <w:color w:val="000000" w:themeColor="text1"/>
          <w:sz w:val="20"/>
          <w:szCs w:val="20"/>
        </w:rPr>
      </w:pPr>
      <w:r>
        <w:rPr>
          <w:rFonts w:ascii="Fira Sans" w:hAnsi="Fira Sans" w:cs="Times New Roman"/>
          <w:color w:val="000000" w:themeColor="text1"/>
          <w:sz w:val="20"/>
          <w:szCs w:val="20"/>
        </w:rPr>
        <w:t>z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awarta dnia 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……………………………….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.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w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Kamionku Wielkim</w:t>
      </w:r>
    </w:p>
    <w:p w14:paraId="5AA78E7B" w14:textId="238E3268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pomiędzy:</w:t>
      </w:r>
    </w:p>
    <w:p w14:paraId="34E22FD3" w14:textId="461326A5" w:rsidR="00CB60B2" w:rsidRPr="00CB60B2" w:rsidRDefault="00CB60B2" w:rsidP="00CB60B2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Powiat Elbląski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,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ul. Saperów 14 a, 82-300 Elbląg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, 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NIP: 578-305-55-79</w:t>
      </w:r>
    </w:p>
    <w:p w14:paraId="2530ABAA" w14:textId="71613061" w:rsidR="00CB60B2" w:rsidRPr="00CB60B2" w:rsidRDefault="00CB60B2" w:rsidP="00CB60B2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Zakład Aktywności Zawodowej w Kamionku Wielkim,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>Kamionek Wielki 82, 82-340 Tolkmicko</w:t>
      </w:r>
    </w:p>
    <w:p w14:paraId="6911F48D" w14:textId="1E86E925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reprezentowanym przez:</w:t>
      </w:r>
    </w:p>
    <w:p w14:paraId="4EFCCDF0" w14:textId="4E202042" w:rsidR="005302F4" w:rsidRPr="00B51813" w:rsidRDefault="00CB60B2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>
        <w:rPr>
          <w:rFonts w:ascii="Fira Sans" w:hAnsi="Fira Sans" w:cs="Times New Roman"/>
          <w:color w:val="000000" w:themeColor="text1"/>
          <w:sz w:val="20"/>
          <w:szCs w:val="20"/>
        </w:rPr>
        <w:t>upoważnionego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przez Zarząd Powiatu w Elblągu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-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Kierownik</w:t>
      </w:r>
      <w:r>
        <w:rPr>
          <w:rFonts w:ascii="Fira Sans" w:hAnsi="Fira Sans" w:cs="Times New Roman"/>
          <w:color w:val="000000" w:themeColor="text1"/>
          <w:sz w:val="20"/>
          <w:szCs w:val="20"/>
        </w:rPr>
        <w:t>a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Zakładu Aktywności Zawodowej w Kamionku Wielkim, 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Mariusza Kiełtykę  </w:t>
      </w:r>
      <w:r w:rsidRP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>zwanym dalej „Sprzedającym”</w:t>
      </w:r>
      <w:r w:rsidR="00EB31EF">
        <w:rPr>
          <w:rFonts w:ascii="Fira Sans" w:hAnsi="Fira Sans" w:cs="Times New Roman"/>
          <w:color w:val="000000" w:themeColor="text1"/>
          <w:sz w:val="20"/>
          <w:szCs w:val="20"/>
        </w:rPr>
        <w:t>;</w:t>
      </w:r>
    </w:p>
    <w:p w14:paraId="53755FE8" w14:textId="77777777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a</w:t>
      </w:r>
    </w:p>
    <w:p w14:paraId="58ED1A73" w14:textId="77777777" w:rsidR="005302F4" w:rsidRPr="00B51813" w:rsidRDefault="0024524E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1B1C9F72" w14:textId="77777777" w:rsidR="0024524E" w:rsidRPr="00B51813" w:rsidRDefault="0024524E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14:paraId="341DA0F2" w14:textId="08DDE017" w:rsidR="005302F4" w:rsidRPr="00B51813" w:rsidRDefault="005302F4" w:rsidP="00B51813">
      <w:p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zwanym dalej „Kupującym”</w:t>
      </w:r>
      <w:r w:rsidR="00EB31EF">
        <w:rPr>
          <w:rFonts w:ascii="Fira Sans" w:hAnsi="Fira Sans" w:cs="Times New Roman"/>
          <w:color w:val="000000" w:themeColor="text1"/>
          <w:sz w:val="20"/>
          <w:szCs w:val="20"/>
        </w:rPr>
        <w:t>.</w:t>
      </w:r>
    </w:p>
    <w:p w14:paraId="6FB43728" w14:textId="77777777" w:rsidR="005302F4" w:rsidRPr="00B51813" w:rsidRDefault="005302F4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1</w:t>
      </w:r>
    </w:p>
    <w:p w14:paraId="6FB4F22A" w14:textId="4E58ECE0" w:rsidR="0024524E" w:rsidRPr="00CB60B2" w:rsidRDefault="005302F4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Sprzedający sprzedaje, a 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K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upujący </w:t>
      </w:r>
      <w:r w:rsidR="00CC7657" w:rsidRPr="00B51813">
        <w:rPr>
          <w:rFonts w:ascii="Fira Sans" w:hAnsi="Fira Sans" w:cs="Times New Roman"/>
          <w:color w:val="000000" w:themeColor="text1"/>
          <w:sz w:val="20"/>
          <w:szCs w:val="20"/>
        </w:rPr>
        <w:t>kupuje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:</w:t>
      </w:r>
      <w:r w:rsidR="00CC765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CB60B2" w:rsidRPr="00CB60B2">
        <w:rPr>
          <w:rFonts w:ascii="Fira Sans" w:hAnsi="Fira Sans" w:cs="Times New Roman"/>
          <w:b/>
          <w:color w:val="000000" w:themeColor="text1"/>
          <w:sz w:val="20"/>
          <w:szCs w:val="20"/>
        </w:rPr>
        <w:t>łódź motorową Parker 770 Weekend pn. „Perła Zalewu”</w:t>
      </w:r>
    </w:p>
    <w:p w14:paraId="0BBB202F" w14:textId="3A68BBCF" w:rsidR="005302F4" w:rsidRPr="00B51813" w:rsidRDefault="005302F4" w:rsidP="00B51813">
      <w:pPr>
        <w:pStyle w:val="Akapitzlist"/>
        <w:numPr>
          <w:ilvl w:val="0"/>
          <w:numId w:val="5"/>
        </w:numPr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Sprzedający oświadcza, że przedmiot sprzedaży jest własnością</w:t>
      </w:r>
      <w:r w:rsidR="00CB60B2">
        <w:rPr>
          <w:rFonts w:ascii="Fira Sans" w:hAnsi="Fira Sans" w:cs="Times New Roman"/>
          <w:color w:val="000000" w:themeColor="text1"/>
          <w:sz w:val="20"/>
          <w:szCs w:val="20"/>
        </w:rPr>
        <w:t xml:space="preserve"> Powiatu Elbląskiego w Elblągu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. </w:t>
      </w:r>
    </w:p>
    <w:p w14:paraId="24CE6658" w14:textId="5097AEE2" w:rsidR="00C46530" w:rsidRPr="00B51813" w:rsidRDefault="005302F4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Kupujący oświadcza, że zapoznał się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ze stanem technicznym kupowanego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składnika</w:t>
      </w:r>
      <w:r w:rsidR="000D0BB9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, </w:t>
      </w:r>
      <w:r w:rsidR="006B78DA">
        <w:rPr>
          <w:rFonts w:ascii="Fira Sans" w:hAnsi="Fira Sans" w:cs="Times New Roman"/>
          <w:color w:val="000000" w:themeColor="text1"/>
          <w:sz w:val="20"/>
          <w:szCs w:val="20"/>
        </w:rPr>
        <w:t xml:space="preserve">i je </w:t>
      </w:r>
      <w:r w:rsidR="000D0BB9" w:rsidRPr="00B51813">
        <w:rPr>
          <w:rFonts w:ascii="Fira Sans" w:hAnsi="Fira Sans" w:cs="Times New Roman"/>
          <w:color w:val="000000" w:themeColor="text1"/>
          <w:sz w:val="20"/>
          <w:szCs w:val="20"/>
        </w:rPr>
        <w:t>akceptuje.</w:t>
      </w:r>
    </w:p>
    <w:p w14:paraId="1D390B72" w14:textId="57BC650D" w:rsidR="005302F4" w:rsidRPr="00B51813" w:rsidRDefault="00C46530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Kupujący oświadcza, iż nabywa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 xml:space="preserve"> przedmiot sprzedaży</w:t>
      </w:r>
      <w:r w:rsidR="00CC765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o których mowa w ust. 1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w takim stanie technicznym, w jakim aktualnie się znajduj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e</w:t>
      </w:r>
      <w:r w:rsidR="005302F4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i 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 tego tytułu nie będzie zgłaszał żadnych roszczeń w stosunku do 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S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>przedającego.</w:t>
      </w:r>
    </w:p>
    <w:p w14:paraId="3078E736" w14:textId="398EB8FE" w:rsidR="00285F79" w:rsidRPr="00B51813" w:rsidRDefault="00285F79" w:rsidP="00B51813">
      <w:pPr>
        <w:pStyle w:val="Akapitzlist"/>
        <w:numPr>
          <w:ilvl w:val="0"/>
          <w:numId w:val="5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Sprzedający nie udziela gwarancji </w:t>
      </w:r>
      <w:r w:rsidR="00EA1FD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jakości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na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sprzedawany</w:t>
      </w:r>
      <w:r w:rsidR="006B78DA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przedmiot umowy</w:t>
      </w:r>
      <w:r w:rsidR="006B78DA">
        <w:rPr>
          <w:rFonts w:ascii="Fira Sans" w:hAnsi="Fira Sans" w:cs="Times New Roman"/>
          <w:color w:val="000000" w:themeColor="text1"/>
          <w:sz w:val="20"/>
          <w:szCs w:val="20"/>
        </w:rPr>
        <w:t xml:space="preserve"> majątku ruchomego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,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>o który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ch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mowa w ust. 1.</w:t>
      </w:r>
    </w:p>
    <w:p w14:paraId="3651B930" w14:textId="77777777" w:rsidR="00003FFF" w:rsidRPr="00B51813" w:rsidRDefault="00003FFF" w:rsidP="00B51813">
      <w:pPr>
        <w:pStyle w:val="Akapitzlist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783A37CE" w14:textId="77777777" w:rsidR="001C55BD" w:rsidRPr="00B51813" w:rsidRDefault="001C55BD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2</w:t>
      </w:r>
    </w:p>
    <w:p w14:paraId="6C7BE414" w14:textId="0E18F739" w:rsidR="001C55BD" w:rsidRPr="00B51813" w:rsidRDefault="001C55BD" w:rsidP="00B51813">
      <w:pPr>
        <w:pStyle w:val="Akapitzlist"/>
        <w:numPr>
          <w:ilvl w:val="0"/>
          <w:numId w:val="2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 tytułu nabycia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przedmiotu umowy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,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o któr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ych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mowa w §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1</w:t>
      </w:r>
      <w:r w:rsidR="00003FFF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ust 1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Kupuj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ący zapłaci Sprzedającemu kwotę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w wysokości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zł brutto (słownie: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>…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>……………………..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>……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……………………………………………………………………………………………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)</w:t>
      </w:r>
      <w:r w:rsidR="0017039C" w:rsidRPr="00B51813">
        <w:rPr>
          <w:rFonts w:ascii="Fira Sans" w:hAnsi="Fira Sans" w:cs="Times New Roman"/>
          <w:color w:val="000000" w:themeColor="text1"/>
          <w:sz w:val="20"/>
          <w:szCs w:val="20"/>
        </w:rPr>
        <w:t>.</w:t>
      </w:r>
    </w:p>
    <w:p w14:paraId="67E9B20C" w14:textId="5D4CF05E" w:rsidR="001C55BD" w:rsidRPr="00B51813" w:rsidRDefault="001C55BD" w:rsidP="00B51813">
      <w:pPr>
        <w:pStyle w:val="Akapitzlist"/>
        <w:numPr>
          <w:ilvl w:val="0"/>
          <w:numId w:val="2"/>
        </w:num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Zapłata należności </w:t>
      </w:r>
      <w:r w:rsidR="008B7E69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nastąpi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w terminie </w:t>
      </w:r>
      <w:r w:rsidR="0024524E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do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7 dni od daty </w:t>
      </w:r>
      <w:r w:rsidR="0017039C" w:rsidRPr="00B51813">
        <w:rPr>
          <w:rFonts w:ascii="Fira Sans" w:hAnsi="Fira Sans" w:cs="Times New Roman"/>
          <w:color w:val="000000" w:themeColor="text1"/>
          <w:sz w:val="20"/>
          <w:szCs w:val="20"/>
        </w:rPr>
        <w:t>podpisania umowy</w:t>
      </w:r>
      <w:r w:rsidR="00A23DB9" w:rsidRPr="00B51813">
        <w:rPr>
          <w:rFonts w:ascii="Fira Sans" w:hAnsi="Fira Sans" w:cs="Times New Roman"/>
          <w:color w:val="000000" w:themeColor="text1"/>
          <w:sz w:val="20"/>
          <w:szCs w:val="20"/>
        </w:rPr>
        <w:t>,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na rachunek bankowy Sprzeda</w:t>
      </w:r>
      <w:r w:rsidR="00B51813" w:rsidRPr="00B51813">
        <w:rPr>
          <w:rFonts w:ascii="Fira Sans" w:hAnsi="Fira Sans" w:cs="Times New Roman"/>
          <w:color w:val="000000" w:themeColor="text1"/>
          <w:sz w:val="20"/>
          <w:szCs w:val="20"/>
        </w:rPr>
        <w:t>jącego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17039C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nr </w:t>
      </w:r>
      <w:r w:rsidR="00EB1A77">
        <w:rPr>
          <w:rFonts w:ascii="Fira Sans" w:hAnsi="Fira Sans" w:cs="Times New Roman"/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………………………………………………………………………………………………………………………..</w:t>
      </w:r>
      <w:r w:rsidR="0024524E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.</w:t>
      </w:r>
    </w:p>
    <w:p w14:paraId="0B606E06" w14:textId="77777777" w:rsidR="001C55BD" w:rsidRPr="00B51813" w:rsidRDefault="001C55BD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3</w:t>
      </w:r>
    </w:p>
    <w:p w14:paraId="0D6992BB" w14:textId="16EAA696" w:rsidR="002F7900" w:rsidRDefault="002F7900" w:rsidP="00B51813">
      <w:pPr>
        <w:pStyle w:val="Akapitzlist"/>
        <w:numPr>
          <w:ilvl w:val="0"/>
          <w:numId w:val="3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Przekazanie </w:t>
      </w:r>
      <w:r w:rsidR="00EB1A77">
        <w:rPr>
          <w:rFonts w:ascii="Fira Sans" w:hAnsi="Fira Sans" w:cs="Times New Roman"/>
          <w:color w:val="000000" w:themeColor="text1"/>
          <w:sz w:val="20"/>
          <w:szCs w:val="20"/>
        </w:rPr>
        <w:t>przedmiotu umowy</w:t>
      </w:r>
      <w:r>
        <w:rPr>
          <w:rFonts w:ascii="Fira Sans" w:hAnsi="Fira Sans" w:cs="Times New Roman"/>
          <w:color w:val="000000" w:themeColor="text1"/>
          <w:sz w:val="20"/>
          <w:szCs w:val="20"/>
        </w:rPr>
        <w:t xml:space="preserve"> nastąpi w terminie uzgodnionym przez Strony w siedzibie Sprzedającego, po otrzymaniu przez Sprzedającego zapłaty należności określonej w § 2 ust. 1 niniejszej umowy.</w:t>
      </w:r>
    </w:p>
    <w:p w14:paraId="6C64554B" w14:textId="77777777" w:rsidR="001C55BD" w:rsidRPr="00B51813" w:rsidRDefault="001C55BD" w:rsidP="00B51813">
      <w:pPr>
        <w:pStyle w:val="Akapitzlist"/>
        <w:numPr>
          <w:ilvl w:val="0"/>
          <w:numId w:val="3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Miejscem wykonania umowy jest siedziba Sprzedającego.</w:t>
      </w:r>
    </w:p>
    <w:p w14:paraId="60292231" w14:textId="77777777" w:rsidR="00040E44" w:rsidRPr="00B51813" w:rsidRDefault="00040E44" w:rsidP="00B51813">
      <w:pPr>
        <w:pStyle w:val="Akapitzlist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7EE88A0A" w14:textId="77777777" w:rsidR="00CB60B2" w:rsidRDefault="00CB60B2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2511AD0F" w14:textId="77777777" w:rsidR="001C55BD" w:rsidRPr="00B51813" w:rsidRDefault="001C55BD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lastRenderedPageBreak/>
        <w:t>§ 4</w:t>
      </w:r>
    </w:p>
    <w:p w14:paraId="3228EA92" w14:textId="50418192" w:rsidR="001C55BD" w:rsidRPr="00B51813" w:rsidRDefault="001C55BD" w:rsidP="00B51813">
      <w:pPr>
        <w:ind w:left="426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Wszelkie koszty związane z zawarcie</w:t>
      </w:r>
      <w:r w:rsidR="0010420D" w:rsidRPr="00B51813">
        <w:rPr>
          <w:rFonts w:ascii="Fira Sans" w:hAnsi="Fira Sans" w:cs="Times New Roman"/>
          <w:color w:val="000000" w:themeColor="text1"/>
          <w:sz w:val="20"/>
          <w:szCs w:val="20"/>
        </w:rPr>
        <w:t>m umowy w tym koszt transportu zakupion</w:t>
      </w:r>
      <w:r w:rsidR="00900D19">
        <w:rPr>
          <w:rFonts w:ascii="Fira Sans" w:hAnsi="Fira Sans" w:cs="Times New Roman"/>
          <w:color w:val="000000" w:themeColor="text1"/>
          <w:sz w:val="20"/>
          <w:szCs w:val="20"/>
        </w:rPr>
        <w:t>ego</w:t>
      </w:r>
      <w:r w:rsidR="0010420D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</w:t>
      </w:r>
      <w:r w:rsidR="00900D19">
        <w:rPr>
          <w:rFonts w:ascii="Fira Sans" w:hAnsi="Fira Sans" w:cs="Times New Roman"/>
          <w:color w:val="000000" w:themeColor="text1"/>
          <w:sz w:val="20"/>
          <w:szCs w:val="20"/>
        </w:rPr>
        <w:t xml:space="preserve">składnika rzeczowego  majątku ruchomego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z siedziby Sprzedającego do siedziby Kupującego ponosi </w:t>
      </w:r>
      <w:r w:rsidR="000E3A45" w:rsidRPr="00B51813">
        <w:rPr>
          <w:rFonts w:ascii="Fira Sans" w:hAnsi="Fira Sans" w:cs="Times New Roman"/>
          <w:color w:val="000000" w:themeColor="text1"/>
          <w:sz w:val="20"/>
          <w:szCs w:val="20"/>
        </w:rPr>
        <w:t>Kupujący.</w:t>
      </w:r>
    </w:p>
    <w:p w14:paraId="66BBBFE0" w14:textId="77777777" w:rsidR="000E3A45" w:rsidRPr="00B51813" w:rsidRDefault="000E3A45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5</w:t>
      </w:r>
    </w:p>
    <w:p w14:paraId="4BBCD03D" w14:textId="77777777" w:rsidR="00B60E74" w:rsidRPr="00B51813" w:rsidRDefault="00B60E74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przypadku nieterminowej zapłaty ceny sprzedaży, Kupujący zobowiązany będzie do uiszczenia odsetek ustawowych za opóźnienie.</w:t>
      </w:r>
    </w:p>
    <w:p w14:paraId="258D822A" w14:textId="77777777" w:rsidR="00B60E74" w:rsidRPr="00B51813" w:rsidRDefault="00B60E74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przypadku zwłoki w zapłacie ceny sprzedaży w stosunku do terminu określonego w § 2 ust. 2, Sprzedający uprawniony jest do odstąpienia od umowy w terminie do 7 dni od dnia zaistnienia zwłoki.</w:t>
      </w:r>
    </w:p>
    <w:p w14:paraId="40C73C1B" w14:textId="77777777" w:rsidR="00DB09FA" w:rsidRPr="00B51813" w:rsidRDefault="00DB09FA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sytuacji odstąpienia od umowy z powodu okoliczności zależnych od Kupującego, Kupujący zapłaci Sprzedającemu karę umowną w wysokości 20% ceny sprzedaży wskazanej w § 2 ust 1.</w:t>
      </w:r>
    </w:p>
    <w:p w14:paraId="3659B026" w14:textId="77777777" w:rsidR="00DB09FA" w:rsidRPr="00B51813" w:rsidRDefault="00DB09FA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Kara umowna, o której mowa w ust. </w:t>
      </w:r>
      <w:r w:rsidR="001A68A2">
        <w:rPr>
          <w:rFonts w:ascii="Fira Sans" w:hAnsi="Fira Sans" w:cs="Times New Roman"/>
          <w:color w:val="000000" w:themeColor="text1"/>
          <w:sz w:val="20"/>
          <w:szCs w:val="20"/>
        </w:rPr>
        <w:t>3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 płatna jest w terminie </w:t>
      </w:r>
      <w:r w:rsidR="000A4677" w:rsidRPr="00B51813">
        <w:rPr>
          <w:rFonts w:ascii="Fira Sans" w:hAnsi="Fira Sans" w:cs="Times New Roman"/>
          <w:color w:val="000000" w:themeColor="text1"/>
          <w:sz w:val="20"/>
          <w:szCs w:val="20"/>
        </w:rPr>
        <w:t xml:space="preserve">do 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7 dni od dnia doręczenia Kupującemu noty obciążeniowej.</w:t>
      </w:r>
    </w:p>
    <w:p w14:paraId="29C78191" w14:textId="77777777" w:rsidR="00DB09FA" w:rsidRPr="00B51813" w:rsidRDefault="00DB09FA" w:rsidP="00B51813">
      <w:pPr>
        <w:pStyle w:val="Akapitzlist"/>
        <w:numPr>
          <w:ilvl w:val="0"/>
          <w:numId w:val="8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przypadku, gdy naliczona kara umowna przew</w:t>
      </w:r>
      <w:r w:rsidR="00057BDC" w:rsidRPr="00B51813">
        <w:rPr>
          <w:rFonts w:ascii="Fira Sans" w:hAnsi="Fira Sans" w:cs="Times New Roman"/>
          <w:color w:val="000000" w:themeColor="text1"/>
          <w:sz w:val="20"/>
          <w:szCs w:val="20"/>
        </w:rPr>
        <w:t>yższa wysokość szkody, Sprzedają</w:t>
      </w: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cy może dochodzić roszczeń uzupełniających.</w:t>
      </w:r>
    </w:p>
    <w:p w14:paraId="65C25065" w14:textId="77777777" w:rsidR="000E3A45" w:rsidRPr="00B51813" w:rsidRDefault="000E3A45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6</w:t>
      </w:r>
    </w:p>
    <w:p w14:paraId="6A931FC9" w14:textId="77777777" w:rsidR="000E3A45" w:rsidRPr="00B51813" w:rsidRDefault="000E3A45" w:rsidP="00B51813">
      <w:pPr>
        <w:pStyle w:val="Akapitzlist"/>
        <w:numPr>
          <w:ilvl w:val="0"/>
          <w:numId w:val="9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Wszelkie zmiany umowy wymagają zachowania formy pisemnej pod rygorem nieważności.</w:t>
      </w:r>
    </w:p>
    <w:p w14:paraId="29374DD8" w14:textId="77777777" w:rsidR="00057BDC" w:rsidRPr="00B51813" w:rsidRDefault="00057BDC" w:rsidP="00B51813">
      <w:pPr>
        <w:pStyle w:val="Akapitzlist"/>
        <w:numPr>
          <w:ilvl w:val="0"/>
          <w:numId w:val="9"/>
        </w:num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W sprawach nieuregulowanych niniejszą umową obowiązują przepisy kodeksu cywilnego.</w:t>
      </w:r>
    </w:p>
    <w:p w14:paraId="49B2198E" w14:textId="77777777" w:rsidR="000E3A45" w:rsidRPr="00B51813" w:rsidRDefault="000E3A45" w:rsidP="00B51813">
      <w:pPr>
        <w:jc w:val="center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§ 7</w:t>
      </w:r>
    </w:p>
    <w:p w14:paraId="508B3E5E" w14:textId="77777777" w:rsidR="00EE29B0" w:rsidRPr="00B51813" w:rsidRDefault="00EE29B0" w:rsidP="00B51813">
      <w:pPr>
        <w:ind w:left="426"/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color w:val="000000" w:themeColor="text1"/>
          <w:sz w:val="20"/>
          <w:szCs w:val="20"/>
        </w:rPr>
        <w:t>Umowę sporządzono w trzech jednobrzmiących egzemplarzach, z których dwa egzemplarze otrzymuje Sprzedający a jeden egzemplarz  otrzymuje Kupujący.</w:t>
      </w:r>
    </w:p>
    <w:p w14:paraId="08E47791" w14:textId="77777777" w:rsidR="000E3A45" w:rsidRPr="00B51813" w:rsidRDefault="000E3A45" w:rsidP="00B51813">
      <w:p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3FCB99DE" w14:textId="77777777" w:rsidR="000E3A45" w:rsidRPr="00B51813" w:rsidRDefault="000E3A45" w:rsidP="00B51813">
      <w:pPr>
        <w:jc w:val="both"/>
        <w:rPr>
          <w:rFonts w:ascii="Fira Sans" w:hAnsi="Fira Sans" w:cs="Times New Roman"/>
          <w:color w:val="000000" w:themeColor="text1"/>
          <w:sz w:val="20"/>
          <w:szCs w:val="20"/>
        </w:rPr>
      </w:pPr>
    </w:p>
    <w:p w14:paraId="00DAA93A" w14:textId="77777777" w:rsidR="000E3A45" w:rsidRPr="00B51813" w:rsidRDefault="000E3A45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 </w:t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 xml:space="preserve">          Sprzedający </w:t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</w:r>
      <w:r w:rsidR="00EE29B0"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ab/>
        <w:t xml:space="preserve">                                       </w:t>
      </w:r>
      <w:r w:rsidRPr="00B51813">
        <w:rPr>
          <w:rFonts w:ascii="Fira Sans" w:hAnsi="Fira Sans" w:cs="Times New Roman"/>
          <w:b/>
          <w:color w:val="000000" w:themeColor="text1"/>
          <w:sz w:val="20"/>
          <w:szCs w:val="20"/>
        </w:rPr>
        <w:t>Kupujący</w:t>
      </w:r>
    </w:p>
    <w:p w14:paraId="5F9AC5CC" w14:textId="77777777" w:rsidR="00057BDC" w:rsidRPr="00B51813" w:rsidRDefault="00057BDC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4FA317FF" w14:textId="77777777" w:rsidR="000A4677" w:rsidRPr="00B51813" w:rsidRDefault="000A4677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3EDC84BA" w14:textId="77777777" w:rsidR="000A4677" w:rsidRPr="00B51813" w:rsidRDefault="000A4677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2CDCAD69" w14:textId="77777777" w:rsidR="000A4677" w:rsidRDefault="000A4677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28F566D1" w14:textId="77777777" w:rsidR="00B93D81" w:rsidRDefault="00B93D81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p w14:paraId="69763950" w14:textId="77777777" w:rsidR="00B93D81" w:rsidRPr="00B51813" w:rsidRDefault="00B93D81" w:rsidP="00B51813">
      <w:pPr>
        <w:jc w:val="both"/>
        <w:rPr>
          <w:rFonts w:ascii="Fira Sans" w:hAnsi="Fira Sans" w:cs="Times New Roman"/>
          <w:b/>
          <w:color w:val="000000" w:themeColor="text1"/>
          <w:sz w:val="20"/>
          <w:szCs w:val="20"/>
        </w:rPr>
      </w:pPr>
    </w:p>
    <w:sectPr w:rsidR="00B93D81" w:rsidRPr="00B51813" w:rsidSect="00E00E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C8445" w14:textId="77777777" w:rsidR="00C23B8A" w:rsidRDefault="00C23B8A" w:rsidP="00640E5D">
      <w:pPr>
        <w:spacing w:after="0" w:line="240" w:lineRule="auto"/>
      </w:pPr>
      <w:r>
        <w:separator/>
      </w:r>
    </w:p>
  </w:endnote>
  <w:endnote w:type="continuationSeparator" w:id="0">
    <w:p w14:paraId="38FED891" w14:textId="77777777" w:rsidR="00C23B8A" w:rsidRDefault="00C23B8A" w:rsidP="0064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627851771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6"/>
        <w:szCs w:val="16"/>
      </w:rPr>
    </w:sdtEndPr>
    <w:sdtContent>
      <w:p w14:paraId="34261A58" w14:textId="4AE55C6E" w:rsidR="00CB60B2" w:rsidRPr="00CB60B2" w:rsidRDefault="00CB60B2">
        <w:pPr>
          <w:pStyle w:val="Stopka"/>
          <w:jc w:val="right"/>
          <w:rPr>
            <w:rFonts w:ascii="Bookman Old Style" w:eastAsiaTheme="majorEastAsia" w:hAnsi="Bookman Old Style" w:cstheme="majorBidi"/>
            <w:sz w:val="16"/>
            <w:szCs w:val="16"/>
          </w:rPr>
        </w:pPr>
        <w:r w:rsidRPr="00CB60B2">
          <w:rPr>
            <w:rFonts w:ascii="Bookman Old Style" w:eastAsiaTheme="majorEastAsia" w:hAnsi="Bookman Old Style" w:cstheme="majorBidi"/>
            <w:sz w:val="16"/>
            <w:szCs w:val="16"/>
          </w:rPr>
          <w:t xml:space="preserve">str. </w:t>
        </w:r>
        <w:r w:rsidRPr="00CB60B2">
          <w:rPr>
            <w:rFonts w:ascii="Bookman Old Style" w:hAnsi="Bookman Old Style"/>
            <w:sz w:val="16"/>
            <w:szCs w:val="16"/>
          </w:rPr>
          <w:fldChar w:fldCharType="begin"/>
        </w:r>
        <w:r w:rsidRPr="00CB60B2">
          <w:rPr>
            <w:rFonts w:ascii="Bookman Old Style" w:hAnsi="Bookman Old Style"/>
            <w:sz w:val="16"/>
            <w:szCs w:val="16"/>
          </w:rPr>
          <w:instrText>PAGE    \* MERGEFORMAT</w:instrText>
        </w:r>
        <w:r w:rsidRPr="00CB60B2">
          <w:rPr>
            <w:rFonts w:ascii="Bookman Old Style" w:hAnsi="Bookman Old Style"/>
            <w:sz w:val="16"/>
            <w:szCs w:val="16"/>
          </w:rPr>
          <w:fldChar w:fldCharType="separate"/>
        </w:r>
        <w:r w:rsidRPr="00CB60B2">
          <w:rPr>
            <w:rFonts w:ascii="Bookman Old Style" w:eastAsiaTheme="majorEastAsia" w:hAnsi="Bookman Old Style" w:cstheme="majorBidi"/>
            <w:noProof/>
            <w:sz w:val="16"/>
            <w:szCs w:val="16"/>
          </w:rPr>
          <w:t>1</w:t>
        </w:r>
        <w:r w:rsidRPr="00CB60B2">
          <w:rPr>
            <w:rFonts w:ascii="Bookman Old Style" w:eastAsiaTheme="majorEastAsia" w:hAnsi="Bookman Old Style" w:cstheme="majorBidi"/>
            <w:sz w:val="16"/>
            <w:szCs w:val="16"/>
          </w:rPr>
          <w:fldChar w:fldCharType="end"/>
        </w:r>
      </w:p>
    </w:sdtContent>
  </w:sdt>
  <w:p w14:paraId="3107F688" w14:textId="77777777" w:rsidR="00CB60B2" w:rsidRDefault="00CB60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1C97A" w14:textId="77777777" w:rsidR="00C23B8A" w:rsidRDefault="00C23B8A" w:rsidP="00640E5D">
      <w:pPr>
        <w:spacing w:after="0" w:line="240" w:lineRule="auto"/>
      </w:pPr>
      <w:r>
        <w:separator/>
      </w:r>
    </w:p>
  </w:footnote>
  <w:footnote w:type="continuationSeparator" w:id="0">
    <w:p w14:paraId="7C324F33" w14:textId="77777777" w:rsidR="00C23B8A" w:rsidRDefault="00C23B8A" w:rsidP="0064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7551"/>
    <w:multiLevelType w:val="hybridMultilevel"/>
    <w:tmpl w:val="4540F622"/>
    <w:lvl w:ilvl="0" w:tplc="2A30C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03873"/>
    <w:multiLevelType w:val="hybridMultilevel"/>
    <w:tmpl w:val="FC5C18AE"/>
    <w:lvl w:ilvl="0" w:tplc="0CA0D9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502A8"/>
    <w:multiLevelType w:val="hybridMultilevel"/>
    <w:tmpl w:val="5290E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0FE4"/>
    <w:multiLevelType w:val="hybridMultilevel"/>
    <w:tmpl w:val="279E5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E68D4"/>
    <w:multiLevelType w:val="hybridMultilevel"/>
    <w:tmpl w:val="DC5C59B6"/>
    <w:lvl w:ilvl="0" w:tplc="36EEA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1286A"/>
    <w:multiLevelType w:val="hybridMultilevel"/>
    <w:tmpl w:val="F296F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A438B"/>
    <w:multiLevelType w:val="hybridMultilevel"/>
    <w:tmpl w:val="7D464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44B04"/>
    <w:multiLevelType w:val="hybridMultilevel"/>
    <w:tmpl w:val="3E56DE26"/>
    <w:lvl w:ilvl="0" w:tplc="E11C8C0C">
      <w:start w:val="1"/>
      <w:numFmt w:val="lowerLetter"/>
      <w:lvlText w:val="%1)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32D02F1"/>
    <w:multiLevelType w:val="hybridMultilevel"/>
    <w:tmpl w:val="7D464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D2E5F"/>
    <w:multiLevelType w:val="hybridMultilevel"/>
    <w:tmpl w:val="0ADE5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F4"/>
    <w:rsid w:val="00003FFF"/>
    <w:rsid w:val="00040E44"/>
    <w:rsid w:val="00057BDC"/>
    <w:rsid w:val="000A4677"/>
    <w:rsid w:val="000D0BB9"/>
    <w:rsid w:val="000E3A45"/>
    <w:rsid w:val="000F28F7"/>
    <w:rsid w:val="0010420D"/>
    <w:rsid w:val="00121101"/>
    <w:rsid w:val="00122A0C"/>
    <w:rsid w:val="0017039C"/>
    <w:rsid w:val="001A68A2"/>
    <w:rsid w:val="001C55BD"/>
    <w:rsid w:val="001F6B34"/>
    <w:rsid w:val="00217629"/>
    <w:rsid w:val="00223E05"/>
    <w:rsid w:val="0024524E"/>
    <w:rsid w:val="00285F79"/>
    <w:rsid w:val="002A739A"/>
    <w:rsid w:val="002F7900"/>
    <w:rsid w:val="00327C10"/>
    <w:rsid w:val="003C15AD"/>
    <w:rsid w:val="003E4A3E"/>
    <w:rsid w:val="00445CA2"/>
    <w:rsid w:val="004B3938"/>
    <w:rsid w:val="004E78BE"/>
    <w:rsid w:val="00501781"/>
    <w:rsid w:val="005302F4"/>
    <w:rsid w:val="005511E5"/>
    <w:rsid w:val="00583BC4"/>
    <w:rsid w:val="005A650F"/>
    <w:rsid w:val="005B65A1"/>
    <w:rsid w:val="00640E5D"/>
    <w:rsid w:val="006704BF"/>
    <w:rsid w:val="006A4F6E"/>
    <w:rsid w:val="006B78DA"/>
    <w:rsid w:val="006C5628"/>
    <w:rsid w:val="00856053"/>
    <w:rsid w:val="008A64CE"/>
    <w:rsid w:val="008B20AD"/>
    <w:rsid w:val="008B2F6B"/>
    <w:rsid w:val="008B7E69"/>
    <w:rsid w:val="00900D19"/>
    <w:rsid w:val="0097090F"/>
    <w:rsid w:val="009D4E0B"/>
    <w:rsid w:val="00A02C7F"/>
    <w:rsid w:val="00A23DB9"/>
    <w:rsid w:val="00A37BF0"/>
    <w:rsid w:val="00A7562A"/>
    <w:rsid w:val="00AA458A"/>
    <w:rsid w:val="00AE1211"/>
    <w:rsid w:val="00B16A93"/>
    <w:rsid w:val="00B23B82"/>
    <w:rsid w:val="00B51813"/>
    <w:rsid w:val="00B60E74"/>
    <w:rsid w:val="00B93D81"/>
    <w:rsid w:val="00BB2B74"/>
    <w:rsid w:val="00C22099"/>
    <w:rsid w:val="00C23B8A"/>
    <w:rsid w:val="00C46530"/>
    <w:rsid w:val="00CA58E0"/>
    <w:rsid w:val="00CB60B2"/>
    <w:rsid w:val="00CC6119"/>
    <w:rsid w:val="00CC7657"/>
    <w:rsid w:val="00CE4279"/>
    <w:rsid w:val="00CE7B19"/>
    <w:rsid w:val="00D91A57"/>
    <w:rsid w:val="00DB09FA"/>
    <w:rsid w:val="00DE1ADC"/>
    <w:rsid w:val="00E00E67"/>
    <w:rsid w:val="00E31945"/>
    <w:rsid w:val="00E55FEE"/>
    <w:rsid w:val="00E56682"/>
    <w:rsid w:val="00EA1FD7"/>
    <w:rsid w:val="00EB1A77"/>
    <w:rsid w:val="00EB31EF"/>
    <w:rsid w:val="00EE29B0"/>
    <w:rsid w:val="00F675F0"/>
    <w:rsid w:val="00FA0CFD"/>
    <w:rsid w:val="00FA6F8F"/>
    <w:rsid w:val="00FE2EF3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7E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2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E5D"/>
  </w:style>
  <w:style w:type="paragraph" w:styleId="Stopka">
    <w:name w:val="footer"/>
    <w:basedOn w:val="Normalny"/>
    <w:link w:val="Stopka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E5D"/>
  </w:style>
  <w:style w:type="paragraph" w:styleId="Tekstdymka">
    <w:name w:val="Balloon Text"/>
    <w:basedOn w:val="Normalny"/>
    <w:link w:val="TekstdymkaZnak"/>
    <w:uiPriority w:val="99"/>
    <w:semiHidden/>
    <w:unhideWhenUsed/>
    <w:rsid w:val="00BB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B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2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E5D"/>
  </w:style>
  <w:style w:type="paragraph" w:styleId="Stopka">
    <w:name w:val="footer"/>
    <w:basedOn w:val="Normalny"/>
    <w:link w:val="StopkaZnak"/>
    <w:uiPriority w:val="99"/>
    <w:unhideWhenUsed/>
    <w:rsid w:val="0064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E5D"/>
  </w:style>
  <w:style w:type="paragraph" w:styleId="Tekstdymka">
    <w:name w:val="Balloon Text"/>
    <w:basedOn w:val="Normalny"/>
    <w:link w:val="TekstdymkaZnak"/>
    <w:uiPriority w:val="99"/>
    <w:semiHidden/>
    <w:unhideWhenUsed/>
    <w:rsid w:val="00BB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AE28-20D4-4C34-B4E8-184B89E3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sklodowskam</dc:creator>
  <cp:lastModifiedBy>Kadry</cp:lastModifiedBy>
  <cp:revision>2</cp:revision>
  <cp:lastPrinted>2023-02-14T07:23:00Z</cp:lastPrinted>
  <dcterms:created xsi:type="dcterms:W3CDTF">2023-09-12T06:27:00Z</dcterms:created>
  <dcterms:modified xsi:type="dcterms:W3CDTF">2023-09-12T06:27:00Z</dcterms:modified>
</cp:coreProperties>
</file>